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9" w:rsidRPr="00C1092B" w:rsidRDefault="001012E9" w:rsidP="00C10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Противопожарные инструктажи с 2022 года</w:t>
      </w:r>
    </w:p>
    <w:p w:rsidR="00FC538D" w:rsidRPr="00C1092B" w:rsidRDefault="00FC538D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MS Gothic" w:eastAsia="MS Gothic" w:hAnsi="MS Gothic" w:cs="MS Gothic" w:hint="eastAsia"/>
          <w:b/>
          <w:sz w:val="24"/>
          <w:szCs w:val="24"/>
        </w:rPr>
        <w:t>➤</w:t>
      </w:r>
      <w:r w:rsidRPr="00C1092B">
        <w:rPr>
          <w:rFonts w:ascii="Times New Roman" w:hAnsi="Times New Roman" w:cs="Times New Roman"/>
          <w:b/>
          <w:sz w:val="24"/>
          <w:szCs w:val="24"/>
        </w:rPr>
        <w:t xml:space="preserve"> Кто проводит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Противопожарный инструктаж могут проводить:</w:t>
      </w:r>
    </w:p>
    <w:p w:rsidR="00FC538D" w:rsidRPr="00C1092B" w:rsidRDefault="00FC538D" w:rsidP="00C2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- руководитель организации</w:t>
      </w:r>
    </w:p>
    <w:p w:rsidR="00FC538D" w:rsidRPr="00C1092B" w:rsidRDefault="00FC538D" w:rsidP="00C2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приказом ответственный за пожарную безопасность</w:t>
      </w:r>
    </w:p>
    <w:p w:rsidR="00FC538D" w:rsidRPr="00C1092B" w:rsidRDefault="00FC538D" w:rsidP="00C2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- привлеченное физическое лицо по договору гражданско-правового характера</w:t>
      </w:r>
    </w:p>
    <w:p w:rsidR="00C26794" w:rsidRDefault="00C26794" w:rsidP="00C1092B">
      <w:pPr>
        <w:rPr>
          <w:rFonts w:ascii="Times New Roman" w:hAnsi="Times New Roman" w:cs="Times New Roman"/>
          <w:sz w:val="24"/>
          <w:szCs w:val="24"/>
        </w:rPr>
      </w:pP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92B">
        <w:rPr>
          <w:rFonts w:ascii="Times New Roman" w:hAnsi="Times New Roman" w:cs="Times New Roman"/>
          <w:sz w:val="24"/>
          <w:szCs w:val="24"/>
        </w:rPr>
        <w:t>Обязательным условием является наличие у инструктирующего дополнительной профессиональной подготовки в виде повышения квалификации. Ее периодичность определяет обучающая организация.</w:t>
      </w:r>
    </w:p>
    <w:p w:rsidR="00FC538D" w:rsidRPr="00C1092B" w:rsidRDefault="00FC538D" w:rsidP="00C1092B">
      <w:pPr>
        <w:rPr>
          <w:rFonts w:ascii="Times New Roman" w:hAnsi="Times New Roman" w:cs="Times New Roman"/>
          <w:i/>
          <w:sz w:val="24"/>
          <w:szCs w:val="24"/>
        </w:rPr>
      </w:pPr>
      <w:r w:rsidRPr="00C1092B">
        <w:rPr>
          <w:rFonts w:ascii="Times New Roman" w:hAnsi="Times New Roman" w:cs="Times New Roman"/>
          <w:b/>
          <w:i/>
          <w:sz w:val="24"/>
          <w:szCs w:val="24"/>
        </w:rPr>
        <w:t>Обратите внимание!</w:t>
      </w:r>
      <w:r w:rsidRPr="00C1092B">
        <w:rPr>
          <w:rFonts w:ascii="Times New Roman" w:hAnsi="Times New Roman" w:cs="Times New Roman"/>
          <w:i/>
          <w:sz w:val="24"/>
          <w:szCs w:val="24"/>
        </w:rPr>
        <w:t xml:space="preserve"> Иметь специальное пожарно-техническое образование в объеме колледжа, института или профессиональной переподготовки в данном случае не требуется в императивном порядке для организаций, которые не относятся к объектам с массовым нахождением людей и взрывопожароопасных объектов.</w:t>
      </w:r>
    </w:p>
    <w:p w:rsidR="00FC538D" w:rsidRPr="00C1092B" w:rsidRDefault="00FC538D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 xml:space="preserve">Но если организация обязана создавать на своей базе аварийно-спасательные формирования, службу пожарной безопасности, службу спасения, потому что эксплуатирует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- и пожароопасные производства, </w:t>
      </w:r>
      <w:r w:rsidRPr="00C1092B">
        <w:rPr>
          <w:rFonts w:ascii="Times New Roman" w:hAnsi="Times New Roman" w:cs="Times New Roman"/>
          <w:b/>
          <w:sz w:val="24"/>
          <w:szCs w:val="24"/>
        </w:rPr>
        <w:t>то работники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r w:rsidRPr="00C1092B">
        <w:rPr>
          <w:rFonts w:ascii="Times New Roman" w:hAnsi="Times New Roman" w:cs="Times New Roman"/>
          <w:b/>
          <w:sz w:val="24"/>
          <w:szCs w:val="24"/>
        </w:rPr>
        <w:t>такой службы должны иметь специальную профессиональную подготовку.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 xml:space="preserve">Еще одним случаем, когда работник должен иметь специальную профессиональную подготовку, является наличие в штатном расписании должности специалиста по пожарной профилактике. В этом случае работник должен отвечать требованиям профессионального стандарта.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До 1 марта 2022 года – по приказу Минтруда от 28 октября 2014 № 814н, с 1 марта 2022 года – по приказу Минтруда от 11 октября 2021 года № 696н).</w:t>
      </w:r>
      <w:proofErr w:type="gramEnd"/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Для всех остальных работников, которые будут проводить инструктажи, достаточно иметь среднее профессиональное или высшее образование и пройти курс повышения квалификации по пожарной безопасности.</w:t>
      </w:r>
    </w:p>
    <w:p w:rsidR="00FC538D" w:rsidRPr="00C1092B" w:rsidRDefault="00FC538D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MS Gothic" w:eastAsia="MS Gothic" w:hAnsi="MS Gothic" w:cs="MS Gothic" w:hint="eastAsia"/>
          <w:b/>
          <w:sz w:val="24"/>
          <w:szCs w:val="24"/>
        </w:rPr>
        <w:t>➤</w:t>
      </w:r>
      <w:r w:rsidRPr="00C1092B">
        <w:rPr>
          <w:rFonts w:ascii="Times New Roman" w:hAnsi="Times New Roman" w:cs="Times New Roman"/>
          <w:b/>
          <w:sz w:val="24"/>
          <w:szCs w:val="24"/>
        </w:rPr>
        <w:t xml:space="preserve"> По каким программам проводить инструктажи и кто их разрабатывает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 xml:space="preserve">Требования к программам инструктажа приведены в </w:t>
      </w:r>
      <w:r w:rsidRPr="00C1092B">
        <w:rPr>
          <w:rFonts w:ascii="Times New Roman" w:hAnsi="Times New Roman" w:cs="Times New Roman"/>
          <w:b/>
          <w:sz w:val="24"/>
          <w:szCs w:val="24"/>
          <w:u w:val="single"/>
        </w:rPr>
        <w:t>приложении № 2</w:t>
      </w:r>
      <w:r w:rsidRPr="00C1092B">
        <w:rPr>
          <w:rFonts w:ascii="Times New Roman" w:hAnsi="Times New Roman" w:cs="Times New Roman"/>
          <w:sz w:val="24"/>
          <w:szCs w:val="24"/>
        </w:rPr>
        <w:t xml:space="preserve"> нового приказа. Программы должен разрабатывать ответственный за проведение инструктажей в организации. Им может быть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ответственный за обеспечение пожарной безопасности.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Программы противопожарного инструктажа разрабатываются лицами, обладающими хотя бы одной из представленных компетенций в области пожарной безопасности: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C1092B" w:rsidRDefault="00512230" w:rsidP="00C1092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92B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образование по специальности «Пожарная безопасность» или по направлению подготовки «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 безопасность» по профилю «Пожарная безопасность»;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C1092B" w:rsidRDefault="00512230" w:rsidP="00C1092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92B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обучение мерам пожарной безопасности по дополнительным профессиональным программам в области пожарной безопасности;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C1092B" w:rsidRDefault="00512230" w:rsidP="00C1092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92B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процедуру независимой оценки квалификации по профессиональной квалификации «Ответственный за пожарную безопасность» согласно ст. 4 Федерального закона от 03.07.2016 «О независимой оценке квалификации» (для прохождения такой процедуры требуется среднее профессиональное или высшее образование по специальности «Пожарная безопасность» или иное </w:t>
      </w:r>
      <w:r w:rsidRPr="00C1092B">
        <w:rPr>
          <w:rFonts w:ascii="Times New Roman" w:hAnsi="Times New Roman" w:cs="Times New Roman"/>
          <w:sz w:val="24"/>
          <w:szCs w:val="24"/>
        </w:rPr>
        <w:lastRenderedPageBreak/>
        <w:t>высшее или среднее профессиональное образование и профессиональная переподготовка по соответствующей программе»).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0A35EF" w:rsidRDefault="00AF6FAB" w:rsidP="00A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EF">
        <w:rPr>
          <w:rFonts w:ascii="Times New Roman" w:hAnsi="Times New Roman" w:cs="Times New Roman"/>
          <w:sz w:val="24"/>
          <w:szCs w:val="24"/>
        </w:rPr>
        <w:t>Противопожарный инструктаж должен проводиться лицами, соответствующими вышеуказанным требованиям.</w:t>
      </w:r>
      <w:r w:rsidR="000A35EF">
        <w:rPr>
          <w:rFonts w:ascii="Times New Roman" w:hAnsi="Times New Roman" w:cs="Times New Roman"/>
          <w:sz w:val="24"/>
          <w:szCs w:val="24"/>
        </w:rPr>
        <w:t xml:space="preserve"> </w:t>
      </w:r>
      <w:r w:rsidR="00512230" w:rsidRPr="000A35EF">
        <w:rPr>
          <w:rFonts w:ascii="Times New Roman" w:hAnsi="Times New Roman" w:cs="Times New Roman"/>
          <w:sz w:val="24"/>
          <w:szCs w:val="24"/>
        </w:rPr>
        <w:t xml:space="preserve">Указанные лица могут быть как работниками организации (в </w:t>
      </w:r>
      <w:proofErr w:type="spellStart"/>
      <w:r w:rsidR="00512230" w:rsidRPr="000A35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12230" w:rsidRPr="000A35EF">
        <w:rPr>
          <w:rFonts w:ascii="Times New Roman" w:hAnsi="Times New Roman" w:cs="Times New Roman"/>
          <w:sz w:val="24"/>
          <w:szCs w:val="24"/>
        </w:rPr>
        <w:t>. руководителем организации), так и не являться таковыми, и привлекаться к данной работе на основании гражданско-правового договора.</w:t>
      </w:r>
    </w:p>
    <w:p w:rsidR="00CA1AA1" w:rsidRPr="00C1092B" w:rsidRDefault="00CA1AA1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565C9" wp14:editId="2C9E97E1">
            <wp:extent cx="6931025" cy="4294866"/>
            <wp:effectExtent l="0" t="0" r="3175" b="0"/>
            <wp:docPr id="5" name="Рисунок 5" descr="https://coko1.ru/wp-content/uploads/2021/12/Po-kakim-programmam-provodit-instruktazhi-i-kto-ih-razrabatyv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ko1.ru/wp-content/uploads/2021/12/Po-kakim-programmam-provodit-instruktazhi-i-kto-ih-razrabatyva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2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8D" w:rsidRPr="00C1092B" w:rsidRDefault="00FC538D" w:rsidP="00C1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1092B">
        <w:rPr>
          <w:rFonts w:ascii="Times New Roman" w:hAnsi="Times New Roman" w:cs="Times New Roman"/>
          <w:b/>
          <w:sz w:val="24"/>
          <w:szCs w:val="24"/>
        </w:rPr>
        <w:t>Допускается, чтобы программу инструктажа и проведение такого инструктажа было возложено на привлеченного физического лица по договору гражданско-правового характер</w:t>
      </w:r>
      <w:r w:rsidRPr="00C1092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Такая мера более чем оправдана для малых предприятий. Но такой привлеченный гражданин не может заменить собой ответственного за обеспечение пожарной безопасности, так как требования к штатному работнику установлены в пункте 4 Правил противопожарного режима, утв. </w:t>
      </w:r>
      <w:r w:rsidRPr="00C1092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Постановлением Правительства РФ от 16.09.2020 № 1479.</w:t>
      </w:r>
    </w:p>
    <w:p w:rsidR="00CA1AA1" w:rsidRPr="00C1092B" w:rsidRDefault="00CA1AA1" w:rsidP="00C1092B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54DA1" wp14:editId="26F010DA">
            <wp:extent cx="6931025" cy="2028954"/>
            <wp:effectExtent l="0" t="0" r="3175" b="9525"/>
            <wp:docPr id="1" name="Рисунок 1" descr="Допускается чтобы программу инструктажа и проведение такого инструктажа было возложено на привлеченного физического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пускается чтобы программу инструктажа и проведение такого инструктажа было возложено на привлеченного физического л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0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AB" w:rsidRDefault="00512230" w:rsidP="00AF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Важно!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r w:rsidR="00B92EAE" w:rsidRPr="00C1092B">
        <w:rPr>
          <w:rFonts w:ascii="Times New Roman" w:hAnsi="Times New Roman" w:cs="Times New Roman"/>
          <w:sz w:val="24"/>
          <w:szCs w:val="24"/>
        </w:rPr>
        <w:t>Программы противопожарного инструктажа утверждаются руководителем организации и не требуют согласования в подразделениях государственного пожарного надзора, как это требовалось согласно отменяемому приказу МЧС России № 645.</w:t>
      </w:r>
    </w:p>
    <w:p w:rsidR="00AF6FAB" w:rsidRDefault="00AF6FAB" w:rsidP="00AF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8D" w:rsidRPr="00C1092B" w:rsidRDefault="00FC538D" w:rsidP="00AF6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MS Gothic" w:eastAsia="MS Gothic" w:hAnsi="MS Gothic" w:cs="MS Gothic" w:hint="eastAsia"/>
          <w:b/>
          <w:sz w:val="24"/>
          <w:szCs w:val="24"/>
        </w:rPr>
        <w:lastRenderedPageBreak/>
        <w:t>➤</w:t>
      </w:r>
      <w:r w:rsidRPr="00C1092B">
        <w:rPr>
          <w:rFonts w:ascii="Times New Roman" w:hAnsi="Times New Roman" w:cs="Times New Roman"/>
          <w:b/>
          <w:sz w:val="24"/>
          <w:szCs w:val="24"/>
        </w:rPr>
        <w:t xml:space="preserve"> Как проводить противопожарные инструктажи: пошаговый алгоритм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Противопожарные инструктажи проводят по следующему алгоритму: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Шаг 1.</w:t>
      </w:r>
      <w:r w:rsidRPr="00C1092B">
        <w:rPr>
          <w:rFonts w:ascii="Times New Roman" w:hAnsi="Times New Roman" w:cs="Times New Roman"/>
          <w:sz w:val="24"/>
          <w:szCs w:val="24"/>
        </w:rPr>
        <w:t xml:space="preserve"> Руководитель организации назначает лицо, ответственное за проведение противопожарных инструктажей.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Шаг 2.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направляют на повышение квалификации в Учебный центр. Такая последовательность не случайна. В статье 196 ТК РФ предусмотрено, что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именно работодатель. Следовательно, основанием для направления на курсы является предшествующее решение работодателя о назначении такого лица для выполнения определенной трудовой функции.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 xml:space="preserve">Шаг 3. После обучения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инструктирующий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разрабатывает программы вводного и первичного инструктажей, а также форму журнала регистрации инструктажа.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Шаг 4.</w:t>
      </w:r>
      <w:r w:rsidRPr="00C1092B">
        <w:rPr>
          <w:rFonts w:ascii="Times New Roman" w:hAnsi="Times New Roman" w:cs="Times New Roman"/>
          <w:sz w:val="24"/>
          <w:szCs w:val="24"/>
        </w:rPr>
        <w:t xml:space="preserve"> Работодатель утверждает форму журнала и программу инструктажей.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Шаг 5</w:t>
      </w:r>
      <w:r w:rsidRPr="00C1092B">
        <w:rPr>
          <w:rFonts w:ascii="Times New Roman" w:hAnsi="Times New Roman" w:cs="Times New Roman"/>
          <w:sz w:val="24"/>
          <w:szCs w:val="24"/>
        </w:rPr>
        <w:t xml:space="preserve">. Работодатель закупает методические материалы, плакаты, тренажеры по заявке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>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Шаг 6.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>Инструктирующий</w:t>
      </w:r>
      <w:proofErr w:type="gramEnd"/>
      <w:r w:rsidRPr="00C1092B">
        <w:rPr>
          <w:rFonts w:ascii="Times New Roman" w:hAnsi="Times New Roman" w:cs="Times New Roman"/>
          <w:sz w:val="24"/>
          <w:szCs w:val="24"/>
        </w:rPr>
        <w:t xml:space="preserve"> проводит инструктажи с заданной периодичностью.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Утверждена новая форма Журнала учёта противопожарных инструктажей, которая включает сведения об образовании или обучении (переподготовке) лиц, осуществляющих проведение инструктажа и проверку знаний и умений. При этом записи в Журнал могут вноситься только при удовлетворительных результатах проверки знаний.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Предусматривается возможность ведения Журнала в электронном виде и фиксации результатов проверки знаний и умений с использованием электронных подписей инструктируемого и инструктирующего. При этом должна быть обеспечена возможность проверки электронного журнала лицами органов государственного пожарного надзора при проверках.</w:t>
      </w:r>
    </w:p>
    <w:p w:rsidR="00512230" w:rsidRPr="00C1092B" w:rsidRDefault="00512230" w:rsidP="00C1092B">
      <w:pPr>
        <w:rPr>
          <w:rFonts w:ascii="Times New Roman" w:hAnsi="Times New Roman" w:cs="Times New Roman"/>
          <w:b/>
          <w:sz w:val="24"/>
          <w:szCs w:val="24"/>
        </w:rPr>
      </w:pP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Образец №1.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 xml:space="preserve">Журнал учета противопожарных инструктажей для организаций, не отнесенных к объектам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 (офис).</w:t>
      </w:r>
      <w:proofErr w:type="gramEnd"/>
    </w:p>
    <w:p w:rsidR="00CA1AA1" w:rsidRPr="00C1092B" w:rsidRDefault="00CA1AA1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C33C3B" wp14:editId="76EA96BF">
            <wp:extent cx="6931025" cy="3524752"/>
            <wp:effectExtent l="0" t="0" r="3175" b="0"/>
            <wp:docPr id="2" name="Рисунок 2" descr="Журнал учета противопожарных инструктажей для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рнал учета противопожарных инструктажей для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5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Образец №2.</w:t>
      </w:r>
      <w:r w:rsidRPr="00C1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2B">
        <w:rPr>
          <w:rFonts w:ascii="Times New Roman" w:hAnsi="Times New Roman" w:cs="Times New Roman"/>
          <w:sz w:val="24"/>
          <w:szCs w:val="24"/>
        </w:rPr>
        <w:t xml:space="preserve">Журнал учета противопожарных инструктажей для объектов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 (для пожароопасных объектов).</w:t>
      </w:r>
      <w:proofErr w:type="gramEnd"/>
    </w:p>
    <w:p w:rsidR="00CA1AA1" w:rsidRPr="00C1092B" w:rsidRDefault="00CA1AA1" w:rsidP="00C1092B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60C22" wp14:editId="1D2C39D0">
            <wp:extent cx="6931025" cy="2902737"/>
            <wp:effectExtent l="0" t="0" r="3175" b="0"/>
            <wp:docPr id="3" name="Рисунок 3" descr="https://coko1.ru/wp-content/uploads/2021/12/Zhurnal-ucheta-protivopozharnyh-instruktazhei-dlya-obektov-zashh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1/12/Zhurnal-ucheta-protivopozharnyh-instruktazhei-dlya-obektov-zashhi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9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8D" w:rsidRPr="00C1092B" w:rsidRDefault="00FC538D" w:rsidP="00C1092B">
      <w:pPr>
        <w:rPr>
          <w:rFonts w:ascii="Times New Roman" w:hAnsi="Times New Roman" w:cs="Times New Roman"/>
          <w:b/>
          <w:sz w:val="24"/>
          <w:szCs w:val="24"/>
        </w:rPr>
      </w:pPr>
      <w:r w:rsidRPr="00C1092B">
        <w:rPr>
          <w:rFonts w:ascii="MS Gothic" w:eastAsia="MS Gothic" w:hAnsi="MS Gothic" w:cs="MS Gothic" w:hint="eastAsia"/>
          <w:b/>
          <w:sz w:val="24"/>
          <w:szCs w:val="24"/>
        </w:rPr>
        <w:t>➤</w:t>
      </w:r>
      <w:r w:rsidRPr="00C1092B">
        <w:rPr>
          <w:rFonts w:ascii="Times New Roman" w:hAnsi="Times New Roman" w:cs="Times New Roman"/>
          <w:b/>
          <w:sz w:val="24"/>
          <w:szCs w:val="24"/>
        </w:rPr>
        <w:t xml:space="preserve"> Периодичность проведения инструктажей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C1092B">
        <w:rPr>
          <w:rFonts w:ascii="Times New Roman" w:hAnsi="Times New Roman" w:cs="Times New Roman"/>
          <w:sz w:val="24"/>
          <w:szCs w:val="24"/>
        </w:rPr>
        <w:t xml:space="preserve"> — проводят до начала трудовой деятельности работника.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Повторный противопожарный инструктаж</w:t>
      </w:r>
      <w:r w:rsidRPr="00C1092B">
        <w:rPr>
          <w:rFonts w:ascii="Times New Roman" w:hAnsi="Times New Roman" w:cs="Times New Roman"/>
          <w:sz w:val="24"/>
          <w:szCs w:val="24"/>
        </w:rPr>
        <w:t xml:space="preserve"> — проводят не реже 1 раза в год.</w:t>
      </w:r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92B">
        <w:rPr>
          <w:rFonts w:ascii="Times New Roman" w:hAnsi="Times New Roman" w:cs="Times New Roman"/>
          <w:b/>
          <w:sz w:val="24"/>
          <w:szCs w:val="24"/>
        </w:rPr>
        <w:t xml:space="preserve">Повторный противопожарный инструктаж </w:t>
      </w:r>
      <w:r w:rsidRPr="00C1092B">
        <w:rPr>
          <w:rFonts w:ascii="Times New Roman" w:hAnsi="Times New Roman" w:cs="Times New Roman"/>
          <w:sz w:val="24"/>
          <w:szCs w:val="24"/>
        </w:rPr>
        <w:t xml:space="preserve">— проводят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92B">
        <w:rPr>
          <w:rFonts w:ascii="Times New Roman" w:hAnsi="Times New Roman" w:cs="Times New Roman"/>
          <w:sz w:val="24"/>
          <w:szCs w:val="24"/>
        </w:rPr>
        <w:lastRenderedPageBreak/>
        <w:t>пожароопасности</w:t>
      </w:r>
      <w:proofErr w:type="spellEnd"/>
      <w:r w:rsidRPr="00C1092B">
        <w:rPr>
          <w:rFonts w:ascii="Times New Roman" w:hAnsi="Times New Roman" w:cs="Times New Roman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FC538D" w:rsidRPr="00C1092B" w:rsidRDefault="00FC538D" w:rsidP="00C1092B">
      <w:pPr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b/>
          <w:sz w:val="24"/>
          <w:szCs w:val="24"/>
        </w:rPr>
        <w:t>Вывод:</w:t>
      </w:r>
      <w:r w:rsidRPr="00C1092B">
        <w:rPr>
          <w:rFonts w:ascii="Times New Roman" w:hAnsi="Times New Roman" w:cs="Times New Roman"/>
          <w:sz w:val="24"/>
          <w:szCs w:val="24"/>
        </w:rPr>
        <w:t xml:space="preserve"> Периодичность противопожарного инструктажа 1 раз в полгода станет обязательным не только для взрывопожароопасных объектов, но и для объектов с массовым нахождением людей.</w:t>
      </w:r>
    </w:p>
    <w:p w:rsidR="00512230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Допускается совмещение вводного и первичного противопожарных инструктажей, если это определено порядком обучения мерам пожарной безопасности (указанный порядок устанавливается руководителем организации).</w:t>
      </w:r>
    </w:p>
    <w:p w:rsidR="000A35EF" w:rsidRDefault="000A35EF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Pr="00C1092B" w:rsidRDefault="000A35EF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 с работниками подрядной организации должны ответственные сотрудники. Таким работникам может быть руководитель подрядной организации или ответственный работник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7, 13, 14 приложения 1 к приказу МЧС от 18.11.2021 № 806). </w:t>
      </w:r>
    </w:p>
    <w:p w:rsidR="00512230" w:rsidRPr="00C1092B" w:rsidRDefault="00512230" w:rsidP="00C1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230" w:rsidRPr="00C1092B" w:rsidRDefault="00512230" w:rsidP="000A35EF">
      <w:pPr>
        <w:spacing w:after="0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1092B">
        <w:rPr>
          <w:rFonts w:ascii="Times New Roman" w:hAnsi="Times New Roman" w:cs="Times New Roman"/>
          <w:sz w:val="24"/>
          <w:szCs w:val="24"/>
        </w:rPr>
        <w:t>Все инструктажи должны завершаться проверкой знаний и умений. Лица, показавшие неудовлетворительные результаты проверки знаний и умений, к работе не допускаются. Ранее запрет на допуск к работе при неудовлетворительных результатах проверки знаний по итогам противопожарного инструктажа не был установлен.</w:t>
      </w:r>
    </w:p>
    <w:p w:rsidR="001012E9" w:rsidRDefault="001012E9" w:rsidP="00FC538D"/>
    <w:sectPr w:rsidR="001012E9" w:rsidSect="00E21731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A659C"/>
    <w:multiLevelType w:val="hybridMultilevel"/>
    <w:tmpl w:val="A3FE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000"/>
    <w:multiLevelType w:val="hybridMultilevel"/>
    <w:tmpl w:val="96F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496F"/>
    <w:multiLevelType w:val="hybridMultilevel"/>
    <w:tmpl w:val="F9B2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438"/>
    <w:multiLevelType w:val="hybridMultilevel"/>
    <w:tmpl w:val="AC7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A644D"/>
    <w:multiLevelType w:val="hybridMultilevel"/>
    <w:tmpl w:val="4134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67E5F"/>
    <w:multiLevelType w:val="hybridMultilevel"/>
    <w:tmpl w:val="B13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525D8"/>
    <w:multiLevelType w:val="hybridMultilevel"/>
    <w:tmpl w:val="F3A8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28F7"/>
    <w:multiLevelType w:val="hybridMultilevel"/>
    <w:tmpl w:val="9A7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5"/>
    <w:rsid w:val="00065411"/>
    <w:rsid w:val="000A35EF"/>
    <w:rsid w:val="001012E9"/>
    <w:rsid w:val="001140E9"/>
    <w:rsid w:val="00225042"/>
    <w:rsid w:val="00282B77"/>
    <w:rsid w:val="003A1C5C"/>
    <w:rsid w:val="00490B8F"/>
    <w:rsid w:val="004E7E62"/>
    <w:rsid w:val="004F067A"/>
    <w:rsid w:val="00512230"/>
    <w:rsid w:val="0057719C"/>
    <w:rsid w:val="00584C75"/>
    <w:rsid w:val="00591E88"/>
    <w:rsid w:val="005F7E1D"/>
    <w:rsid w:val="00625703"/>
    <w:rsid w:val="006D2F95"/>
    <w:rsid w:val="006F4361"/>
    <w:rsid w:val="00710DEA"/>
    <w:rsid w:val="007A27F3"/>
    <w:rsid w:val="00844EFA"/>
    <w:rsid w:val="00984063"/>
    <w:rsid w:val="009A65EF"/>
    <w:rsid w:val="00A93043"/>
    <w:rsid w:val="00AF6FAB"/>
    <w:rsid w:val="00B17477"/>
    <w:rsid w:val="00B667A0"/>
    <w:rsid w:val="00B92EAE"/>
    <w:rsid w:val="00C1092B"/>
    <w:rsid w:val="00C26794"/>
    <w:rsid w:val="00C54521"/>
    <w:rsid w:val="00CA1AA1"/>
    <w:rsid w:val="00D97AD8"/>
    <w:rsid w:val="00E205CA"/>
    <w:rsid w:val="00E21731"/>
    <w:rsid w:val="00E306B5"/>
    <w:rsid w:val="00F06C2C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5411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36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65411"/>
    <w:pPr>
      <w:keepNext/>
      <w:widowControl w:val="0"/>
      <w:tabs>
        <w:tab w:val="num" w:pos="0"/>
      </w:tabs>
      <w:suppressAutoHyphens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sz w:val="3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C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411"/>
    <w:rPr>
      <w:rFonts w:ascii="Times New Roman" w:eastAsia="Lucida Sans Unicode" w:hAnsi="Times New Roman" w:cs="Tahoma"/>
      <w:b/>
      <w:bCs/>
      <w:color w:val="000000"/>
      <w:sz w:val="36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065411"/>
    <w:rPr>
      <w:rFonts w:ascii="Times New Roman" w:eastAsia="Lucida Sans Unicode" w:hAnsi="Times New Roman" w:cs="Tahoma"/>
      <w:color w:val="000000"/>
      <w:sz w:val="36"/>
      <w:szCs w:val="24"/>
      <w:lang w:val="en-US" w:bidi="en-US"/>
    </w:rPr>
  </w:style>
  <w:style w:type="character" w:styleId="a6">
    <w:name w:val="Hyperlink"/>
    <w:rsid w:val="00065411"/>
    <w:rPr>
      <w:color w:val="000080"/>
      <w:u w:val="single"/>
    </w:rPr>
  </w:style>
  <w:style w:type="paragraph" w:customStyle="1" w:styleId="a7">
    <w:name w:val="Содержимое таблицы"/>
    <w:basedOn w:val="a"/>
    <w:rsid w:val="000654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Strong"/>
    <w:uiPriority w:val="22"/>
    <w:qFormat/>
    <w:rsid w:val="00065411"/>
    <w:rPr>
      <w:b/>
      <w:bCs/>
    </w:rPr>
  </w:style>
  <w:style w:type="paragraph" w:styleId="a9">
    <w:name w:val="Normal (Web)"/>
    <w:basedOn w:val="a"/>
    <w:uiPriority w:val="99"/>
    <w:unhideWhenUsed/>
    <w:rsid w:val="000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6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Exact1">
    <w:name w:val="Основной текст (2) Exact1"/>
    <w:rsid w:val="00065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5411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36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65411"/>
    <w:pPr>
      <w:keepNext/>
      <w:widowControl w:val="0"/>
      <w:tabs>
        <w:tab w:val="num" w:pos="0"/>
      </w:tabs>
      <w:suppressAutoHyphens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sz w:val="3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C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411"/>
    <w:rPr>
      <w:rFonts w:ascii="Times New Roman" w:eastAsia="Lucida Sans Unicode" w:hAnsi="Times New Roman" w:cs="Tahoma"/>
      <w:b/>
      <w:bCs/>
      <w:color w:val="000000"/>
      <w:sz w:val="36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065411"/>
    <w:rPr>
      <w:rFonts w:ascii="Times New Roman" w:eastAsia="Lucida Sans Unicode" w:hAnsi="Times New Roman" w:cs="Tahoma"/>
      <w:color w:val="000000"/>
      <w:sz w:val="36"/>
      <w:szCs w:val="24"/>
      <w:lang w:val="en-US" w:bidi="en-US"/>
    </w:rPr>
  </w:style>
  <w:style w:type="character" w:styleId="a6">
    <w:name w:val="Hyperlink"/>
    <w:rsid w:val="00065411"/>
    <w:rPr>
      <w:color w:val="000080"/>
      <w:u w:val="single"/>
    </w:rPr>
  </w:style>
  <w:style w:type="paragraph" w:customStyle="1" w:styleId="a7">
    <w:name w:val="Содержимое таблицы"/>
    <w:basedOn w:val="a"/>
    <w:rsid w:val="000654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Strong"/>
    <w:uiPriority w:val="22"/>
    <w:qFormat/>
    <w:rsid w:val="00065411"/>
    <w:rPr>
      <w:b/>
      <w:bCs/>
    </w:rPr>
  </w:style>
  <w:style w:type="paragraph" w:styleId="a9">
    <w:name w:val="Normal (Web)"/>
    <w:basedOn w:val="a"/>
    <w:uiPriority w:val="99"/>
    <w:unhideWhenUsed/>
    <w:rsid w:val="000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6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Exact1">
    <w:name w:val="Основной текст (2) Exact1"/>
    <w:rsid w:val="00065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CD9E-22F9-46BB-B8FC-A8DD254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2022-02-09T08:09:00Z</cp:lastPrinted>
  <dcterms:created xsi:type="dcterms:W3CDTF">2022-02-14T06:53:00Z</dcterms:created>
  <dcterms:modified xsi:type="dcterms:W3CDTF">2022-03-15T10:49:00Z</dcterms:modified>
</cp:coreProperties>
</file>